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3202" w14:textId="32322A31" w:rsidR="003E3B52" w:rsidRDefault="003E3B52" w:rsidP="003E3B52">
      <w:pPr>
        <w:jc w:val="center"/>
        <w:rPr>
          <w:rFonts w:ascii="Arial" w:hAnsi="Arial" w:cs="Arial"/>
          <w:b/>
          <w:bCs/>
          <w:sz w:val="24"/>
          <w:szCs w:val="24"/>
        </w:rPr>
      </w:pPr>
      <w:r>
        <w:rPr>
          <w:rFonts w:ascii="Arial" w:hAnsi="Arial" w:cs="Arial"/>
          <w:b/>
          <w:bCs/>
          <w:sz w:val="24"/>
          <w:szCs w:val="24"/>
        </w:rPr>
        <w:t>Pension Fund Committee</w:t>
      </w:r>
    </w:p>
    <w:p w14:paraId="498962B5" w14:textId="1062EA6E" w:rsidR="003E3B52" w:rsidRDefault="003E3B52" w:rsidP="003E3B52">
      <w:pPr>
        <w:jc w:val="center"/>
        <w:rPr>
          <w:rFonts w:ascii="Arial" w:hAnsi="Arial" w:cs="Arial"/>
          <w:b/>
          <w:bCs/>
          <w:sz w:val="24"/>
          <w:szCs w:val="24"/>
        </w:rPr>
      </w:pPr>
      <w:r>
        <w:rPr>
          <w:rFonts w:ascii="Arial" w:hAnsi="Arial" w:cs="Arial"/>
          <w:b/>
          <w:bCs/>
          <w:sz w:val="24"/>
          <w:szCs w:val="24"/>
        </w:rPr>
        <w:t>9 March 2022</w:t>
      </w:r>
    </w:p>
    <w:p w14:paraId="3DC834E2" w14:textId="77EC1175" w:rsidR="003E3B52" w:rsidRDefault="003E3B52" w:rsidP="003E3B52">
      <w:pPr>
        <w:jc w:val="center"/>
        <w:rPr>
          <w:rFonts w:ascii="Arial" w:hAnsi="Arial" w:cs="Arial"/>
          <w:b/>
          <w:bCs/>
          <w:sz w:val="24"/>
          <w:szCs w:val="24"/>
        </w:rPr>
      </w:pPr>
      <w:r>
        <w:rPr>
          <w:rFonts w:ascii="Arial" w:hAnsi="Arial" w:cs="Arial"/>
          <w:b/>
          <w:bCs/>
          <w:sz w:val="24"/>
          <w:szCs w:val="24"/>
        </w:rPr>
        <w:t>Additional Information</w:t>
      </w:r>
    </w:p>
    <w:p w14:paraId="25971D8D" w14:textId="337E3A82" w:rsidR="003E3B52" w:rsidRDefault="003E3B52" w:rsidP="003E3B52">
      <w:pPr>
        <w:rPr>
          <w:rFonts w:ascii="Arial" w:hAnsi="Arial" w:cs="Arial"/>
          <w:b/>
          <w:bCs/>
          <w:sz w:val="24"/>
          <w:szCs w:val="24"/>
        </w:rPr>
      </w:pPr>
      <w:r>
        <w:rPr>
          <w:rFonts w:ascii="Arial" w:hAnsi="Arial" w:cs="Arial"/>
          <w:b/>
          <w:bCs/>
          <w:sz w:val="24"/>
          <w:szCs w:val="24"/>
        </w:rPr>
        <w:t>Comments / Recommendations from Pension Board meeting on 3 March 2022</w:t>
      </w:r>
    </w:p>
    <w:p w14:paraId="383E00FB" w14:textId="77777777" w:rsidR="003E3B52" w:rsidRDefault="003E3B52" w:rsidP="003E3B52">
      <w:pPr>
        <w:rPr>
          <w:rFonts w:ascii="Arial" w:hAnsi="Arial" w:cs="Arial"/>
          <w:b/>
          <w:bCs/>
          <w:sz w:val="24"/>
          <w:szCs w:val="24"/>
        </w:rPr>
      </w:pPr>
    </w:p>
    <w:p w14:paraId="3666B8DB" w14:textId="49862109" w:rsidR="003E3B52" w:rsidRDefault="003E3B52" w:rsidP="003E3B52">
      <w:pPr>
        <w:rPr>
          <w:rFonts w:ascii="Arial" w:hAnsi="Arial" w:cs="Arial"/>
          <w:b/>
          <w:bCs/>
          <w:sz w:val="24"/>
          <w:szCs w:val="24"/>
        </w:rPr>
      </w:pPr>
      <w:r>
        <w:rPr>
          <w:rFonts w:ascii="Arial" w:hAnsi="Arial" w:cs="Arial"/>
          <w:b/>
          <w:bCs/>
          <w:sz w:val="24"/>
          <w:szCs w:val="24"/>
        </w:rPr>
        <w:t>Item 7 Performance Update and Regular Items</w:t>
      </w:r>
    </w:p>
    <w:p w14:paraId="43755E47" w14:textId="7F431618" w:rsidR="003E3B52" w:rsidRDefault="003E3B52">
      <w:pPr>
        <w:rPr>
          <w:rFonts w:ascii="Arial" w:hAnsi="Arial" w:cs="Arial"/>
          <w:sz w:val="24"/>
          <w:szCs w:val="24"/>
        </w:rPr>
      </w:pPr>
      <w:r>
        <w:rPr>
          <w:rFonts w:ascii="Arial" w:hAnsi="Arial" w:cs="Arial"/>
          <w:sz w:val="24"/>
          <w:szCs w:val="24"/>
        </w:rPr>
        <w:t xml:space="preserve">The Board considered a report on the performance of the Pensions Administration Team, and when considering the performance statistics commended the team on maintaining a good level of performance despite some significant increases in workload. </w:t>
      </w:r>
    </w:p>
    <w:p w14:paraId="296413AA" w14:textId="7F531FC5" w:rsidR="003E3B52" w:rsidRDefault="003E3B52">
      <w:pPr>
        <w:rPr>
          <w:rFonts w:ascii="Arial" w:hAnsi="Arial" w:cs="Arial"/>
          <w:sz w:val="24"/>
          <w:szCs w:val="24"/>
        </w:rPr>
      </w:pPr>
    </w:p>
    <w:p w14:paraId="32F6BF8E" w14:textId="7A085AFF" w:rsidR="003E3B52" w:rsidRDefault="003E3B52">
      <w:pPr>
        <w:rPr>
          <w:rFonts w:ascii="Arial" w:hAnsi="Arial" w:cs="Arial"/>
          <w:b/>
          <w:bCs/>
          <w:sz w:val="24"/>
          <w:szCs w:val="24"/>
        </w:rPr>
      </w:pPr>
      <w:r>
        <w:rPr>
          <w:rFonts w:ascii="Arial" w:hAnsi="Arial" w:cs="Arial"/>
          <w:b/>
          <w:bCs/>
          <w:sz w:val="24"/>
          <w:szCs w:val="24"/>
        </w:rPr>
        <w:t>Item 8 Review of Fund Policies</w:t>
      </w:r>
    </w:p>
    <w:p w14:paraId="7E6DCD59" w14:textId="66DDB879" w:rsidR="003E3B52" w:rsidRDefault="003E3B52" w:rsidP="003E3B52">
      <w:pPr>
        <w:spacing w:after="0"/>
        <w:rPr>
          <w:rFonts w:ascii="Arial" w:hAnsi="Arial" w:cs="Arial"/>
          <w:sz w:val="24"/>
          <w:szCs w:val="24"/>
        </w:rPr>
      </w:pPr>
      <w:r>
        <w:rPr>
          <w:rFonts w:ascii="Arial" w:hAnsi="Arial" w:cs="Arial"/>
          <w:sz w:val="24"/>
          <w:szCs w:val="24"/>
        </w:rPr>
        <w:t>In accordance with the process approved by this Committee, the Board considered the following draft documents which are appendices to the report of the Director of Finance and assurance on this agenda</w:t>
      </w:r>
    </w:p>
    <w:p w14:paraId="62FAEF98" w14:textId="43B22AB7" w:rsidR="003E3B52" w:rsidRDefault="003E3B52" w:rsidP="003E3B52">
      <w:pPr>
        <w:pStyle w:val="ListParagraph"/>
        <w:numPr>
          <w:ilvl w:val="0"/>
          <w:numId w:val="1"/>
        </w:numPr>
        <w:spacing w:after="0"/>
        <w:rPr>
          <w:rFonts w:ascii="Arial" w:hAnsi="Arial" w:cs="Arial"/>
          <w:sz w:val="24"/>
          <w:szCs w:val="24"/>
        </w:rPr>
      </w:pPr>
      <w:r>
        <w:rPr>
          <w:rFonts w:ascii="Arial" w:hAnsi="Arial" w:cs="Arial"/>
          <w:sz w:val="24"/>
          <w:szCs w:val="24"/>
        </w:rPr>
        <w:t>Fund Training Policy (appendix 3 - pages 97-102)</w:t>
      </w:r>
    </w:p>
    <w:p w14:paraId="1962B59A" w14:textId="412F03D0" w:rsidR="003E3B52" w:rsidRPr="003E3B52" w:rsidRDefault="003E3B52" w:rsidP="003E3B52">
      <w:pPr>
        <w:pStyle w:val="ListParagraph"/>
        <w:numPr>
          <w:ilvl w:val="0"/>
          <w:numId w:val="1"/>
        </w:numPr>
        <w:spacing w:after="0"/>
        <w:rPr>
          <w:rFonts w:ascii="Arial" w:hAnsi="Arial" w:cs="Arial"/>
          <w:sz w:val="24"/>
          <w:szCs w:val="24"/>
        </w:rPr>
      </w:pPr>
      <w:r>
        <w:rPr>
          <w:rFonts w:ascii="Arial" w:hAnsi="Arial" w:cs="Arial"/>
          <w:sz w:val="24"/>
          <w:szCs w:val="24"/>
        </w:rPr>
        <w:t>Administration Strategy (appendix 4 – pages 103 -115)</w:t>
      </w:r>
    </w:p>
    <w:p w14:paraId="508788F0" w14:textId="251D7464" w:rsidR="003E3B52" w:rsidRDefault="003E3B52">
      <w:pPr>
        <w:rPr>
          <w:rFonts w:ascii="Arial" w:hAnsi="Arial" w:cs="Arial"/>
          <w:sz w:val="24"/>
          <w:szCs w:val="24"/>
        </w:rPr>
      </w:pPr>
    </w:p>
    <w:p w14:paraId="7606E5DC" w14:textId="52CB4441" w:rsidR="003E3B52" w:rsidRPr="003E3B52" w:rsidRDefault="003E3B52">
      <w:pPr>
        <w:rPr>
          <w:rFonts w:ascii="Arial" w:hAnsi="Arial" w:cs="Arial"/>
          <w:b/>
          <w:bCs/>
          <w:sz w:val="24"/>
          <w:szCs w:val="24"/>
        </w:rPr>
      </w:pPr>
      <w:r>
        <w:rPr>
          <w:rFonts w:ascii="Arial" w:hAnsi="Arial" w:cs="Arial"/>
          <w:sz w:val="24"/>
          <w:szCs w:val="24"/>
        </w:rPr>
        <w:t xml:space="preserve">Having considered the draft documents, the Board endorsed the draft policies and </w:t>
      </w:r>
      <w:r w:rsidRPr="003E3B52">
        <w:rPr>
          <w:rFonts w:ascii="Arial" w:hAnsi="Arial" w:cs="Arial"/>
          <w:b/>
          <w:bCs/>
          <w:sz w:val="24"/>
          <w:szCs w:val="24"/>
        </w:rPr>
        <w:t>RECOMMEN</w:t>
      </w:r>
      <w:r>
        <w:rPr>
          <w:rFonts w:ascii="Arial" w:hAnsi="Arial" w:cs="Arial"/>
          <w:b/>
          <w:bCs/>
          <w:sz w:val="24"/>
          <w:szCs w:val="24"/>
        </w:rPr>
        <w:t>D</w:t>
      </w:r>
      <w:r w:rsidRPr="003E3B52">
        <w:rPr>
          <w:rFonts w:ascii="Arial" w:hAnsi="Arial" w:cs="Arial"/>
          <w:b/>
          <w:bCs/>
          <w:sz w:val="24"/>
          <w:szCs w:val="24"/>
        </w:rPr>
        <w:t xml:space="preserve">ED </w:t>
      </w:r>
      <w:r>
        <w:rPr>
          <w:rFonts w:ascii="Arial" w:hAnsi="Arial" w:cs="Arial"/>
          <w:b/>
          <w:bCs/>
          <w:sz w:val="24"/>
          <w:szCs w:val="24"/>
        </w:rPr>
        <w:t xml:space="preserve">that </w:t>
      </w:r>
      <w:r w:rsidRPr="003E3B52">
        <w:rPr>
          <w:rFonts w:ascii="Arial" w:hAnsi="Arial" w:cs="Arial"/>
          <w:sz w:val="24"/>
          <w:szCs w:val="24"/>
        </w:rPr>
        <w:t>the Committee adopt the documents as drafted</w:t>
      </w:r>
      <w:r>
        <w:rPr>
          <w:rFonts w:ascii="Arial" w:hAnsi="Arial" w:cs="Arial"/>
          <w:b/>
          <w:bCs/>
          <w:sz w:val="24"/>
          <w:szCs w:val="24"/>
        </w:rPr>
        <w:t xml:space="preserve">. </w:t>
      </w:r>
    </w:p>
    <w:p w14:paraId="001CAB21" w14:textId="77777777" w:rsidR="003E3B52" w:rsidRDefault="003E3B52">
      <w:pPr>
        <w:rPr>
          <w:rFonts w:ascii="Arial" w:hAnsi="Arial" w:cs="Arial"/>
          <w:sz w:val="24"/>
          <w:szCs w:val="24"/>
        </w:rPr>
      </w:pPr>
    </w:p>
    <w:sectPr w:rsidR="003E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629BE"/>
    <w:multiLevelType w:val="hybridMultilevel"/>
    <w:tmpl w:val="490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2"/>
    <w:rsid w:val="003E3B52"/>
    <w:rsid w:val="0073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3E24"/>
  <w15:chartTrackingRefBased/>
  <w15:docId w15:val="{BD9D8177-CE17-4171-A7C3-2760EFC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Randall</dc:creator>
  <cp:keywords/>
  <dc:description/>
  <cp:lastModifiedBy>Jeremy Randall</cp:lastModifiedBy>
  <cp:revision>1</cp:revision>
  <dcterms:created xsi:type="dcterms:W3CDTF">2022-03-04T10:45:00Z</dcterms:created>
  <dcterms:modified xsi:type="dcterms:W3CDTF">2022-03-04T10:56:00Z</dcterms:modified>
</cp:coreProperties>
</file>